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Ciudad de _______________, del día ________ del mes ________ del año _______________.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Departamento de: _____________________________.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Asunto: _________________________________________________.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Por medio de la presente queda bajo responsabilidad de __________________________________________, de número de identificación _________________________, un equipo de cómputo.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 trata de un ordenador ______________ (portátil/de mesa), _______________________________________ _____________________ (marca, modelo, número de serie, etc.) perteneciente al departamento de _________________________________.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Como prueba de entrega queda este documento, teniendo, entonces el compromiso de: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Cuidar el desarrollo de la funcionalidad comprometiéndose a protegerlo en su momento y a darle un uso estrictamente laboral.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También se le informa de que no está permitido cambiar la configuración del dispositivo ni instalar ningún software sin autorización previa.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Gracias de antemano por su ayuda.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Sinceramente: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(Firma de quien entrega) (Firma de quien recibe)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